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96E1" w14:textId="3870C31C" w:rsidR="00E343AE" w:rsidRPr="00620172" w:rsidRDefault="000204BB" w:rsidP="00E343AE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620172">
        <w:rPr>
          <w:rFonts w:ascii="Calibri" w:hAnsi="Calibri" w:cs="Calibri"/>
          <w:b/>
          <w:bCs/>
          <w:color w:val="0070C0"/>
          <w:sz w:val="22"/>
          <w:szCs w:val="22"/>
        </w:rPr>
        <w:t>Portfoliokonzept</w:t>
      </w:r>
      <w:r w:rsidR="008047D8">
        <w:rPr>
          <w:rFonts w:ascii="Calibri" w:hAnsi="Calibri" w:cs="Calibri"/>
          <w:b/>
          <w:bCs/>
          <w:color w:val="0070C0"/>
          <w:sz w:val="22"/>
          <w:szCs w:val="22"/>
        </w:rPr>
        <w:t xml:space="preserve"> und Reflexionszyklus</w:t>
      </w:r>
    </w:p>
    <w:p w14:paraId="58E4C669" w14:textId="77777777" w:rsidR="00E343AE" w:rsidRPr="00620172" w:rsidRDefault="00E343AE" w:rsidP="00E343AE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A64A2DF" w14:textId="2C3C27A9" w:rsidR="00E343AE" w:rsidRPr="00620172" w:rsidRDefault="00E343AE" w:rsidP="008047D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20172">
        <w:rPr>
          <w:rFonts w:ascii="Calibri" w:hAnsi="Calibri" w:cs="Calibri"/>
          <w:sz w:val="22"/>
          <w:szCs w:val="22"/>
        </w:rPr>
        <w:t xml:space="preserve">Reflexionskompetenz ist ein Kernbestandteil </w:t>
      </w:r>
      <w:r w:rsidR="00E12090" w:rsidRPr="00620172">
        <w:rPr>
          <w:rFonts w:ascii="Calibri" w:hAnsi="Calibri" w:cs="Calibri"/>
          <w:sz w:val="22"/>
          <w:szCs w:val="22"/>
        </w:rPr>
        <w:t>der</w:t>
      </w:r>
      <w:r w:rsidRPr="00620172">
        <w:rPr>
          <w:rFonts w:ascii="Calibri" w:hAnsi="Calibri" w:cs="Calibri"/>
          <w:sz w:val="22"/>
          <w:szCs w:val="22"/>
        </w:rPr>
        <w:t xml:space="preserve"> Tätigkeit als Lehrkraft, um die Qualität </w:t>
      </w:r>
      <w:r w:rsidR="00E12090" w:rsidRPr="00620172">
        <w:rPr>
          <w:rFonts w:ascii="Calibri" w:hAnsi="Calibri" w:cs="Calibri"/>
          <w:sz w:val="22"/>
          <w:szCs w:val="22"/>
        </w:rPr>
        <w:t>d</w:t>
      </w:r>
      <w:r w:rsidRPr="00620172">
        <w:rPr>
          <w:rFonts w:ascii="Calibri" w:hAnsi="Calibri" w:cs="Calibri"/>
          <w:sz w:val="22"/>
          <w:szCs w:val="22"/>
        </w:rPr>
        <w:t>es Unterrichts kontinuierlich zu verbessern.</w:t>
      </w:r>
    </w:p>
    <w:p w14:paraId="62C163A2" w14:textId="0DE5B53E" w:rsidR="00413A99" w:rsidRPr="00620172" w:rsidRDefault="00E343AE" w:rsidP="008047D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20172">
        <w:rPr>
          <w:rFonts w:ascii="Calibri" w:hAnsi="Calibri" w:cs="Calibri"/>
          <w:sz w:val="22"/>
          <w:szCs w:val="22"/>
        </w:rPr>
        <w:t xml:space="preserve">In einer Einführungsveranstaltung </w:t>
      </w:r>
      <w:r w:rsidR="008047D8">
        <w:rPr>
          <w:rFonts w:ascii="Calibri" w:hAnsi="Calibri" w:cs="Calibri"/>
          <w:sz w:val="22"/>
          <w:szCs w:val="22"/>
        </w:rPr>
        <w:t>setzen</w:t>
      </w:r>
      <w:r w:rsidRPr="00620172">
        <w:rPr>
          <w:rFonts w:ascii="Calibri" w:hAnsi="Calibri" w:cs="Calibri"/>
          <w:sz w:val="22"/>
          <w:szCs w:val="22"/>
        </w:rPr>
        <w:t xml:space="preserve"> </w:t>
      </w:r>
      <w:r w:rsidR="00413A99" w:rsidRPr="00620172">
        <w:rPr>
          <w:rFonts w:ascii="Calibri" w:hAnsi="Calibri" w:cs="Calibri"/>
          <w:sz w:val="22"/>
          <w:szCs w:val="22"/>
        </w:rPr>
        <w:t xml:space="preserve">sich die </w:t>
      </w:r>
      <w:proofErr w:type="spellStart"/>
      <w:r w:rsidR="00413A99" w:rsidRPr="00620172">
        <w:rPr>
          <w:rFonts w:ascii="Calibri" w:hAnsi="Calibri" w:cs="Calibri"/>
          <w:sz w:val="22"/>
          <w:szCs w:val="22"/>
        </w:rPr>
        <w:t>LiV</w:t>
      </w:r>
      <w:proofErr w:type="spellEnd"/>
      <w:r w:rsidRPr="00620172">
        <w:rPr>
          <w:rFonts w:ascii="Calibri" w:hAnsi="Calibri" w:cs="Calibri"/>
          <w:sz w:val="22"/>
          <w:szCs w:val="22"/>
        </w:rPr>
        <w:t xml:space="preserve"> ausgehend von</w:t>
      </w:r>
      <w:r w:rsidR="00413A99" w:rsidRPr="00620172">
        <w:rPr>
          <w:rFonts w:ascii="Calibri" w:hAnsi="Calibri" w:cs="Calibri"/>
          <w:sz w:val="22"/>
          <w:szCs w:val="22"/>
        </w:rPr>
        <w:t xml:space="preserve"> </w:t>
      </w:r>
      <w:r w:rsidRPr="00620172">
        <w:rPr>
          <w:rFonts w:ascii="Calibri" w:hAnsi="Calibri" w:cs="Calibri"/>
          <w:sz w:val="22"/>
          <w:szCs w:val="22"/>
        </w:rPr>
        <w:t>persönlichen Erfahrungen mit professionelle</w:t>
      </w:r>
      <w:r w:rsidR="00413A99" w:rsidRPr="00620172">
        <w:rPr>
          <w:rFonts w:ascii="Calibri" w:hAnsi="Calibri" w:cs="Calibri"/>
          <w:sz w:val="22"/>
          <w:szCs w:val="22"/>
        </w:rPr>
        <w:t>r</w:t>
      </w:r>
      <w:r w:rsidRPr="00620172">
        <w:rPr>
          <w:rFonts w:ascii="Calibri" w:hAnsi="Calibri" w:cs="Calibri"/>
          <w:sz w:val="22"/>
          <w:szCs w:val="22"/>
        </w:rPr>
        <w:t xml:space="preserve"> Reflexionskompetenz auseinander und </w:t>
      </w:r>
      <w:r w:rsidR="008047D8">
        <w:rPr>
          <w:rFonts w:ascii="Calibri" w:hAnsi="Calibri" w:cs="Calibri"/>
          <w:sz w:val="22"/>
          <w:szCs w:val="22"/>
        </w:rPr>
        <w:t xml:space="preserve">lernen </w:t>
      </w:r>
      <w:r w:rsidRPr="00620172">
        <w:rPr>
          <w:rFonts w:ascii="Calibri" w:hAnsi="Calibri" w:cs="Calibri"/>
          <w:sz w:val="22"/>
          <w:szCs w:val="22"/>
        </w:rPr>
        <w:t xml:space="preserve">die konkreten Implikationen für </w:t>
      </w:r>
      <w:r w:rsidR="00413A99" w:rsidRPr="00620172">
        <w:rPr>
          <w:rFonts w:ascii="Calibri" w:hAnsi="Calibri" w:cs="Calibri"/>
          <w:sz w:val="22"/>
          <w:szCs w:val="22"/>
        </w:rPr>
        <w:t xml:space="preserve">die </w:t>
      </w:r>
      <w:r w:rsidRPr="00620172">
        <w:rPr>
          <w:rFonts w:ascii="Calibri" w:hAnsi="Calibri" w:cs="Calibri"/>
          <w:sz w:val="22"/>
          <w:szCs w:val="22"/>
        </w:rPr>
        <w:t xml:space="preserve">Ausbildungszeit kennen, z.B. in Bezug auf die Wahrnehmung </w:t>
      </w:r>
      <w:r w:rsidR="00413A99" w:rsidRPr="00620172">
        <w:rPr>
          <w:rFonts w:ascii="Calibri" w:hAnsi="Calibri" w:cs="Calibri"/>
          <w:sz w:val="22"/>
          <w:szCs w:val="22"/>
        </w:rPr>
        <w:t>von</w:t>
      </w:r>
      <w:r w:rsidRPr="00620172">
        <w:rPr>
          <w:rFonts w:ascii="Calibri" w:hAnsi="Calibri" w:cs="Calibri"/>
          <w:sz w:val="22"/>
          <w:szCs w:val="22"/>
        </w:rPr>
        <w:t xml:space="preserve"> Unterricht</w:t>
      </w:r>
      <w:r w:rsidR="00413A99" w:rsidRPr="00620172">
        <w:rPr>
          <w:rFonts w:ascii="Calibri" w:hAnsi="Calibri" w:cs="Calibri"/>
          <w:sz w:val="22"/>
          <w:szCs w:val="22"/>
        </w:rPr>
        <w:t>.</w:t>
      </w:r>
    </w:p>
    <w:p w14:paraId="2628537F" w14:textId="455C62C4" w:rsidR="000204BB" w:rsidRDefault="002A5059" w:rsidP="008047D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20172">
        <w:rPr>
          <w:rFonts w:ascii="Calibri" w:hAnsi="Calibri" w:cs="Calibri"/>
          <w:sz w:val="22"/>
          <w:szCs w:val="22"/>
        </w:rPr>
        <w:t>Zwei weitere</w:t>
      </w:r>
      <w:r w:rsidR="00062BCF" w:rsidRPr="00620172">
        <w:rPr>
          <w:rFonts w:ascii="Calibri" w:hAnsi="Calibri" w:cs="Calibri"/>
          <w:sz w:val="22"/>
          <w:szCs w:val="22"/>
        </w:rPr>
        <w:t xml:space="preserve"> </w:t>
      </w:r>
      <w:r w:rsidR="00E15328">
        <w:rPr>
          <w:rFonts w:ascii="Calibri" w:hAnsi="Calibri" w:cs="Calibri"/>
          <w:sz w:val="22"/>
          <w:szCs w:val="22"/>
        </w:rPr>
        <w:t>Portfolionach</w:t>
      </w:r>
      <w:r w:rsidR="000204BB" w:rsidRPr="00620172">
        <w:rPr>
          <w:rFonts w:ascii="Calibri" w:hAnsi="Calibri" w:cs="Calibri"/>
          <w:sz w:val="22"/>
          <w:szCs w:val="22"/>
        </w:rPr>
        <w:t>mittag</w:t>
      </w:r>
      <w:r w:rsidRPr="00620172">
        <w:rPr>
          <w:rFonts w:ascii="Calibri" w:hAnsi="Calibri" w:cs="Calibri"/>
          <w:sz w:val="22"/>
          <w:szCs w:val="22"/>
        </w:rPr>
        <w:t>e</w:t>
      </w:r>
      <w:r w:rsidR="000204BB" w:rsidRPr="00620172">
        <w:rPr>
          <w:rFonts w:ascii="Calibri" w:hAnsi="Calibri" w:cs="Calibri"/>
          <w:sz w:val="22"/>
          <w:szCs w:val="22"/>
        </w:rPr>
        <w:t xml:space="preserve"> biete</w:t>
      </w:r>
      <w:r w:rsidRPr="00620172">
        <w:rPr>
          <w:rFonts w:ascii="Calibri" w:hAnsi="Calibri" w:cs="Calibri"/>
          <w:sz w:val="22"/>
          <w:szCs w:val="22"/>
        </w:rPr>
        <w:t>n</w:t>
      </w:r>
      <w:r w:rsidR="000204BB" w:rsidRPr="00620172">
        <w:rPr>
          <w:rFonts w:ascii="Calibri" w:hAnsi="Calibri" w:cs="Calibri"/>
          <w:sz w:val="22"/>
          <w:szCs w:val="22"/>
        </w:rPr>
        <w:t xml:space="preserve"> die Möglichkeit, in Kleingruppen an beruflichen Handlungssituationen zu arbeiten und </w:t>
      </w:r>
      <w:r w:rsidRPr="00620172">
        <w:rPr>
          <w:rFonts w:ascii="Calibri" w:hAnsi="Calibri" w:cs="Calibri"/>
          <w:sz w:val="22"/>
          <w:szCs w:val="22"/>
        </w:rPr>
        <w:t>dabei</w:t>
      </w:r>
      <w:r w:rsidR="000204BB" w:rsidRPr="00620172">
        <w:rPr>
          <w:rFonts w:ascii="Calibri" w:hAnsi="Calibri" w:cs="Calibri"/>
          <w:sz w:val="22"/>
          <w:szCs w:val="22"/>
        </w:rPr>
        <w:t xml:space="preserve"> Ausbildungskräfte zu Rate zu ziehen.</w:t>
      </w:r>
    </w:p>
    <w:p w14:paraId="6F369877" w14:textId="241D5DD4" w:rsidR="00E15328" w:rsidRDefault="00E15328" w:rsidP="008047D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BRH und in den Fachdidaktiken ist die Arbeit am eigenen Portfolio fest verankert.</w:t>
      </w:r>
    </w:p>
    <w:p w14:paraId="3F306664" w14:textId="0445DD03" w:rsidR="008047D8" w:rsidRDefault="008047D8" w:rsidP="008047D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 Studienseminar für Gymnasien in Heppenheim arbeiten wir mit dem „Heppenheimer Reflexionszyklus“ (HRZ)</w:t>
      </w:r>
      <w:r w:rsidR="00E15328">
        <w:rPr>
          <w:rFonts w:ascii="Calibri" w:hAnsi="Calibri" w:cs="Calibri"/>
          <w:sz w:val="22"/>
          <w:szCs w:val="22"/>
        </w:rPr>
        <w:t>.</w:t>
      </w:r>
    </w:p>
    <w:p w14:paraId="23248AE8" w14:textId="77777777" w:rsidR="008047D8" w:rsidRDefault="008047D8" w:rsidP="00062BCF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C553FB6" w14:textId="2D79F88B" w:rsidR="008047D8" w:rsidRDefault="008047D8" w:rsidP="00062BCF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B40B4A7" w14:textId="76AC5CF3" w:rsidR="008047D8" w:rsidRPr="00620172" w:rsidRDefault="008047D8" w:rsidP="008047D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8047D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D76C745" wp14:editId="432C4FEB">
            <wp:extent cx="6289061" cy="4457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4087" cy="44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43E6" w14:textId="77777777" w:rsidR="00650B39" w:rsidRDefault="00650B39"/>
    <w:sectPr w:rsidR="00650B39" w:rsidSect="000445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AE"/>
    <w:rsid w:val="00000AA0"/>
    <w:rsid w:val="000204BB"/>
    <w:rsid w:val="000445B6"/>
    <w:rsid w:val="00062BCF"/>
    <w:rsid w:val="000A2B1D"/>
    <w:rsid w:val="002A5059"/>
    <w:rsid w:val="00376DB4"/>
    <w:rsid w:val="00413A99"/>
    <w:rsid w:val="004B398C"/>
    <w:rsid w:val="004E7A50"/>
    <w:rsid w:val="005772DD"/>
    <w:rsid w:val="00620172"/>
    <w:rsid w:val="00650B39"/>
    <w:rsid w:val="007251CC"/>
    <w:rsid w:val="008047D8"/>
    <w:rsid w:val="008C7C3D"/>
    <w:rsid w:val="00AB6635"/>
    <w:rsid w:val="00CA1F99"/>
    <w:rsid w:val="00E12090"/>
    <w:rsid w:val="00E15328"/>
    <w:rsid w:val="00E343AE"/>
    <w:rsid w:val="00E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C1A3"/>
  <w15:chartTrackingRefBased/>
  <w15:docId w15:val="{2E5D70AB-0460-634E-BB7C-F9DC4A3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4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4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43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43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43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43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43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43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43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43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43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4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43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43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43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43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43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43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43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43A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E343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arbeitung">
    <w:name w:val="Revision"/>
    <w:hidden/>
    <w:uiPriority w:val="99"/>
    <w:semiHidden/>
    <w:rsid w:val="00E1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Kubitza</dc:creator>
  <cp:keywords/>
  <dc:description/>
  <cp:lastModifiedBy>Baumbusch, Cornelia (LA HP)</cp:lastModifiedBy>
  <cp:revision>6</cp:revision>
  <dcterms:created xsi:type="dcterms:W3CDTF">2025-04-03T08:34:00Z</dcterms:created>
  <dcterms:modified xsi:type="dcterms:W3CDTF">2025-07-08T09:08:00Z</dcterms:modified>
</cp:coreProperties>
</file>